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71D7D8" w14:textId="77777777" w:rsidR="00AF1F5B" w:rsidRDefault="00AF1F5B" w:rsidP="00AF1F5B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color w:val="000000"/>
          <w:sz w:val="30"/>
          <w:szCs w:val="30"/>
        </w:rPr>
      </w:pPr>
      <w:bookmarkStart w:id="0" w:name="_GoBack"/>
      <w:r>
        <w:rPr>
          <w:rStyle w:val="a4"/>
          <w:color w:val="000000"/>
          <w:sz w:val="30"/>
          <w:szCs w:val="30"/>
        </w:rPr>
        <w:t>Изменены сроки внесения платы за жилое помещение и коммунальные услуги, а также особенности установления порядка уплаты взносов на капитальный ремонт</w:t>
      </w:r>
    </w:p>
    <w:bookmarkEnd w:id="0"/>
    <w:p w14:paraId="1B723A6F" w14:textId="77777777" w:rsidR="00AF1F5B" w:rsidRDefault="00AF1F5B" w:rsidP="00AF1F5B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14:paraId="08387A50" w14:textId="77777777" w:rsidR="00AF1F5B" w:rsidRPr="00705D24" w:rsidRDefault="00AF1F5B" w:rsidP="00AF1F5B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b/>
          <w:bCs/>
          <w:sz w:val="28"/>
          <w:szCs w:val="28"/>
        </w:rPr>
      </w:pPr>
      <w:r w:rsidRPr="00705D24">
        <w:rPr>
          <w:sz w:val="28"/>
          <w:szCs w:val="28"/>
        </w:rPr>
        <w:t xml:space="preserve">Федеральным законом от 24.06.2025 № 177-ФЗ с 01.03.2026 </w:t>
      </w:r>
      <w:r w:rsidRPr="00705D24">
        <w:rPr>
          <w:rStyle w:val="a4"/>
          <w:b w:val="0"/>
          <w:bCs w:val="0"/>
          <w:sz w:val="28"/>
          <w:szCs w:val="28"/>
        </w:rPr>
        <w:t>изменены сроки внесения платы за жилое помещение и коммунальные услуги, а также особенности установления порядка уплаты взносов на капитальный ремонт.</w:t>
      </w:r>
    </w:p>
    <w:p w14:paraId="79B8F533" w14:textId="77777777" w:rsidR="00AF1F5B" w:rsidRPr="00705D24" w:rsidRDefault="00AF1F5B" w:rsidP="00AF1F5B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705D24">
        <w:rPr>
          <w:sz w:val="28"/>
          <w:szCs w:val="28"/>
        </w:rPr>
        <w:t>Теперь плата </w:t>
      </w:r>
      <w:hyperlink r:id="rId4" w:anchor="dst1351" w:history="1">
        <w:r w:rsidRPr="00705D24">
          <w:rPr>
            <w:rStyle w:val="a5"/>
            <w:color w:val="auto"/>
            <w:sz w:val="28"/>
            <w:szCs w:val="28"/>
            <w:u w:val="none"/>
          </w:rPr>
          <w:t>вносится</w:t>
        </w:r>
      </w:hyperlink>
      <w:r w:rsidRPr="00705D24">
        <w:rPr>
          <w:sz w:val="28"/>
          <w:szCs w:val="28"/>
        </w:rPr>
        <w:t> ежемесячно до пятнадцатого числа месяца, следующего за истекшим месяцем, при этом платежные документы предоставляются </w:t>
      </w:r>
      <w:hyperlink r:id="rId5" w:anchor="dst1352" w:history="1">
        <w:r w:rsidRPr="00705D24">
          <w:rPr>
            <w:rStyle w:val="a5"/>
            <w:color w:val="auto"/>
            <w:sz w:val="28"/>
            <w:szCs w:val="28"/>
            <w:u w:val="none"/>
          </w:rPr>
          <w:t>не позднее</w:t>
        </w:r>
      </w:hyperlink>
      <w:r w:rsidRPr="00705D24">
        <w:rPr>
          <w:sz w:val="28"/>
          <w:szCs w:val="28"/>
        </w:rPr>
        <w:t> пятого числа месяца, следующего за истекшим месяцем.</w:t>
      </w:r>
    </w:p>
    <w:p w14:paraId="47A390D3" w14:textId="77777777" w:rsidR="00AF1F5B" w:rsidRPr="00705D24" w:rsidRDefault="00AF1F5B" w:rsidP="00AF1F5B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705D24">
        <w:rPr>
          <w:sz w:val="28"/>
          <w:szCs w:val="28"/>
        </w:rPr>
        <w:t>Также </w:t>
      </w:r>
      <w:hyperlink r:id="rId6" w:anchor="dst100014" w:history="1">
        <w:r w:rsidRPr="00705D24">
          <w:rPr>
            <w:rStyle w:val="a5"/>
            <w:color w:val="auto"/>
            <w:sz w:val="28"/>
            <w:szCs w:val="28"/>
            <w:u w:val="none"/>
          </w:rPr>
          <w:t>определено</w:t>
        </w:r>
      </w:hyperlink>
      <w:r w:rsidRPr="00705D24">
        <w:rPr>
          <w:sz w:val="28"/>
          <w:szCs w:val="28"/>
        </w:rPr>
        <w:t>, что порядок уплаты взносов на капитальный ремонт в случае формирования фонда капитального ремонта на специальном счете, открытом на имя регионального оператора, не может быть изменен решением общего собрания собственников помещений в многоквартирном доме.</w:t>
      </w:r>
    </w:p>
    <w:p w14:paraId="68F7CCAF" w14:textId="77777777" w:rsidR="00AF1F5B" w:rsidRDefault="00AF1F5B" w:rsidP="00AF1F5B">
      <w:pPr>
        <w:rPr>
          <w:sz w:val="30"/>
          <w:szCs w:val="30"/>
        </w:rPr>
      </w:pPr>
    </w:p>
    <w:p w14:paraId="04EF3F40" w14:textId="77777777" w:rsidR="00FC099B" w:rsidRDefault="00AF1F5B"/>
    <w:sectPr w:rsidR="00FC0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30B"/>
    <w:rsid w:val="004B163F"/>
    <w:rsid w:val="0059430B"/>
    <w:rsid w:val="007036E1"/>
    <w:rsid w:val="00AF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DF60D-E06B-48E1-B0CA-39D49628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1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1F5B"/>
    <w:rPr>
      <w:b/>
      <w:bCs/>
    </w:rPr>
  </w:style>
  <w:style w:type="character" w:styleId="a5">
    <w:name w:val="Hyperlink"/>
    <w:basedOn w:val="a0"/>
    <w:uiPriority w:val="99"/>
    <w:semiHidden/>
    <w:unhideWhenUsed/>
    <w:rsid w:val="00AF1F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508372/3d0cac60971a511280cbba229d9b6329c07731f7/" TargetMode="External"/><Relationship Id="rId5" Type="http://schemas.openxmlformats.org/officeDocument/2006/relationships/hyperlink" Target="https://www.consultant.ru/document/cons_doc_LAW_511791/139575aa60e88741a70818912399a939d07f5e2e/" TargetMode="External"/><Relationship Id="rId4" Type="http://schemas.openxmlformats.org/officeDocument/2006/relationships/hyperlink" Target="https://www.consultant.ru/document/cons_doc_LAW_511791/139575aa60e88741a70818912399a939d07f5e2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2026-04-26T14:33:00Z</dcterms:created>
  <dcterms:modified xsi:type="dcterms:W3CDTF">2026-04-26T14:33:00Z</dcterms:modified>
</cp:coreProperties>
</file>